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4651"/>
        <w:gridCol w:w="236"/>
        <w:gridCol w:w="5178"/>
      </w:tblGrid>
      <w:tr w:rsidR="00ED1C9C" w:rsidRPr="00F635B2" w:rsidTr="008B16C0">
        <w:trPr>
          <w:trHeight w:hRule="exact" w:val="964"/>
        </w:trPr>
        <w:tc>
          <w:tcPr>
            <w:tcW w:w="4651" w:type="dxa"/>
          </w:tcPr>
          <w:p w:rsidR="00ED1C9C" w:rsidRPr="00F635B2" w:rsidRDefault="00ED1C9C" w:rsidP="00B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22A859" wp14:editId="31A11ACD">
                  <wp:extent cx="523875" cy="571500"/>
                  <wp:effectExtent l="0" t="0" r="952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</w:tcPr>
          <w:p w:rsidR="00ED1C9C" w:rsidRPr="00F635B2" w:rsidRDefault="00ED1C9C" w:rsidP="00B4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</w:tcPr>
          <w:p w:rsidR="00ED1C9C" w:rsidRPr="00F635B2" w:rsidRDefault="00ED1C9C" w:rsidP="00B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1C9C" w:rsidRPr="00F635B2" w:rsidTr="008B16C0">
        <w:trPr>
          <w:trHeight w:hRule="exact" w:val="2404"/>
        </w:trPr>
        <w:tc>
          <w:tcPr>
            <w:tcW w:w="4651" w:type="dxa"/>
          </w:tcPr>
          <w:p w:rsidR="00ED1C9C" w:rsidRPr="00F635B2" w:rsidRDefault="00ED1C9C" w:rsidP="00B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ПРОФСОЮЗ РАБОТНИКОВ </w:t>
            </w:r>
          </w:p>
          <w:p w:rsidR="00ED1C9C" w:rsidRPr="00F635B2" w:rsidRDefault="00ED1C9C" w:rsidP="00B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НАРОДНОГО ОБРАЗОВАНИЯ И НАУКИ </w:t>
            </w:r>
          </w:p>
          <w:p w:rsidR="00ED1C9C" w:rsidRPr="00F635B2" w:rsidRDefault="00ED1C9C" w:rsidP="00B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РОССИЙСКОЙ ФЕДЕРАЦИИ</w:t>
            </w:r>
          </w:p>
          <w:p w:rsidR="00ED1C9C" w:rsidRPr="00F635B2" w:rsidRDefault="00ED1C9C" w:rsidP="00B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(ОБЩЕРОССИЙСКИЙ ПРОФСОЮЗ ОБРАЗОВАНИЯ)</w:t>
            </w:r>
          </w:p>
          <w:p w:rsidR="00ED1C9C" w:rsidRPr="00F635B2" w:rsidRDefault="00ED1C9C" w:rsidP="00B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F63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ТУЛЬСКАЯ ОБЛАСТНАЯ ОРГАНИЗАЦИЯ</w:t>
            </w:r>
            <w:r w:rsidRPr="00F63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F63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ОБЛАСТНОЙ КОМИТЕТ ПРОФСОЮЗА</w:t>
            </w:r>
            <w:r w:rsidRPr="00F635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F635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300041, г. Тула, проспект Ленина, д.46                 </w:t>
            </w:r>
            <w:r w:rsidRPr="00F635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тел. </w:t>
            </w:r>
            <w:r w:rsidRPr="00F635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(8-4872) 36-43-69; </w:t>
            </w:r>
            <w:r w:rsidRPr="00F635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факс</w:t>
            </w:r>
            <w:r w:rsidRPr="00F635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(8-4872) 36-43-69</w:t>
            </w:r>
          </w:p>
          <w:p w:rsidR="00ED1C9C" w:rsidRPr="00F635B2" w:rsidRDefault="00ED1C9C" w:rsidP="00B42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F635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E-mail: </w:t>
            </w:r>
            <w:hyperlink r:id="rId7" w:history="1">
              <w:r w:rsidRPr="00F635B2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tulaobkom@mail.ru</w:t>
              </w:r>
            </w:hyperlink>
            <w:r w:rsidRPr="00F635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  http://</w:t>
            </w:r>
            <w:hyperlink r:id="rId8" w:history="1">
              <w:r w:rsidRPr="00F635B2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www.tulaed-union.ru</w:t>
              </w:r>
            </w:hyperlink>
          </w:p>
          <w:p w:rsidR="00ED1C9C" w:rsidRPr="00F635B2" w:rsidRDefault="00ED1C9C" w:rsidP="00B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  <w:vMerge/>
          </w:tcPr>
          <w:p w:rsidR="00ED1C9C" w:rsidRPr="00F635B2" w:rsidRDefault="00ED1C9C" w:rsidP="00B4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78" w:type="dxa"/>
            <w:vMerge w:val="restart"/>
          </w:tcPr>
          <w:p w:rsidR="00ED1C9C" w:rsidRPr="00F635B2" w:rsidRDefault="00ED1C9C" w:rsidP="00B424E4">
            <w:pPr>
              <w:spacing w:after="0" w:line="240" w:lineRule="auto"/>
              <w:ind w:lef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Председателям  </w:t>
            </w:r>
            <w:proofErr w:type="gramStart"/>
            <w:r w:rsidRPr="00F6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территориальных</w:t>
            </w:r>
            <w:proofErr w:type="gramEnd"/>
            <w:r w:rsidRPr="00F6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D1C9C" w:rsidRPr="00F635B2" w:rsidRDefault="00ED1C9C" w:rsidP="00B424E4">
            <w:pPr>
              <w:spacing w:after="0" w:line="240" w:lineRule="auto"/>
              <w:ind w:lef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первичных организаций Профсоюза</w:t>
            </w:r>
          </w:p>
        </w:tc>
      </w:tr>
      <w:tr w:rsidR="00ED1C9C" w:rsidRPr="00F635B2" w:rsidTr="008B16C0">
        <w:trPr>
          <w:trHeight w:val="191"/>
        </w:trPr>
        <w:tc>
          <w:tcPr>
            <w:tcW w:w="4651" w:type="dxa"/>
          </w:tcPr>
          <w:p w:rsidR="00ED1C9C" w:rsidRPr="00F635B2" w:rsidRDefault="008B16C0" w:rsidP="00B4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  мая  2015</w:t>
            </w:r>
            <w:r w:rsidR="00ED1C9C" w:rsidRPr="00F635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г.  </w:t>
            </w:r>
            <w:r w:rsidR="00345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</w:t>
            </w:r>
            <w:r w:rsidR="00ED1C9C" w:rsidRPr="00F635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125</w:t>
            </w:r>
          </w:p>
        </w:tc>
        <w:tc>
          <w:tcPr>
            <w:tcW w:w="236" w:type="dxa"/>
            <w:vMerge/>
          </w:tcPr>
          <w:p w:rsidR="00ED1C9C" w:rsidRPr="00F635B2" w:rsidRDefault="00ED1C9C" w:rsidP="00B4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vMerge/>
          </w:tcPr>
          <w:p w:rsidR="00ED1C9C" w:rsidRPr="00F635B2" w:rsidRDefault="00ED1C9C" w:rsidP="00B4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C9C" w:rsidRPr="00F635B2" w:rsidTr="008B16C0">
        <w:trPr>
          <w:trHeight w:hRule="exact" w:val="80"/>
        </w:trPr>
        <w:tc>
          <w:tcPr>
            <w:tcW w:w="4651" w:type="dxa"/>
          </w:tcPr>
          <w:p w:rsidR="00ED1C9C" w:rsidRPr="00F635B2" w:rsidRDefault="00ED1C9C" w:rsidP="00B4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ED1C9C" w:rsidRPr="00F635B2" w:rsidRDefault="00ED1C9C" w:rsidP="00B4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vMerge/>
          </w:tcPr>
          <w:p w:rsidR="00ED1C9C" w:rsidRPr="00F635B2" w:rsidRDefault="00ED1C9C" w:rsidP="00B4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1C9C" w:rsidRPr="00F635B2" w:rsidRDefault="00ED1C9C" w:rsidP="00ED1C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C9C" w:rsidRPr="00F635B2" w:rsidRDefault="00ED1C9C" w:rsidP="00ED1C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  <w:r w:rsidRPr="00F635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D1C9C" w:rsidRDefault="00ED1C9C" w:rsidP="00ED1C9C">
      <w:pPr>
        <w:ind w:left="284" w:right="425" w:firstLine="11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5B2">
        <w:rPr>
          <w:rFonts w:ascii="Times New Roman" w:eastAsia="Calibri" w:hAnsi="Times New Roman" w:cs="Times New Roman"/>
          <w:sz w:val="28"/>
          <w:szCs w:val="28"/>
        </w:rPr>
        <w:t xml:space="preserve">Направляем Вам для использования в практической деятельности </w:t>
      </w:r>
      <w:r w:rsidR="008B16C0">
        <w:rPr>
          <w:rFonts w:ascii="Times New Roman" w:eastAsia="Calibri" w:hAnsi="Times New Roman" w:cs="Times New Roman"/>
          <w:sz w:val="28"/>
          <w:szCs w:val="28"/>
        </w:rPr>
        <w:t>порядок действий при реорганизации образовательных организаций</w:t>
      </w:r>
      <w:r w:rsidR="00345F06">
        <w:rPr>
          <w:rFonts w:ascii="Times New Roman" w:eastAsia="Calibri" w:hAnsi="Times New Roman" w:cs="Times New Roman"/>
          <w:sz w:val="28"/>
          <w:szCs w:val="28"/>
        </w:rPr>
        <w:t xml:space="preserve"> (далее – Порядок)</w:t>
      </w:r>
      <w:r w:rsidR="008B16C0">
        <w:rPr>
          <w:rFonts w:ascii="Times New Roman" w:eastAsia="Calibri" w:hAnsi="Times New Roman" w:cs="Times New Roman"/>
          <w:sz w:val="28"/>
          <w:szCs w:val="28"/>
        </w:rPr>
        <w:t>, подготовленный министерством образования Тульской области и озвученный на президиуме обкома Профсоюза 12.05.2015г. помощником министра образования Тульской области Клоковой А.Б.</w:t>
      </w:r>
    </w:p>
    <w:p w:rsidR="00345F06" w:rsidRDefault="00F37ACC" w:rsidP="00ED1C9C">
      <w:pPr>
        <w:ind w:left="284" w:right="425" w:firstLine="113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Сообщаем для сведения</w:t>
      </w:r>
      <w:r w:rsidR="00345F06">
        <w:rPr>
          <w:rFonts w:ascii="Times New Roman" w:eastAsia="Calibri" w:hAnsi="Times New Roman" w:cs="Times New Roman"/>
          <w:sz w:val="28"/>
          <w:szCs w:val="28"/>
        </w:rPr>
        <w:t>, что Порядок разработан для государственных образовательн</w:t>
      </w:r>
      <w:r w:rsidR="00D61045">
        <w:rPr>
          <w:rFonts w:ascii="Times New Roman" w:eastAsia="Calibri" w:hAnsi="Times New Roman" w:cs="Times New Roman"/>
          <w:sz w:val="28"/>
          <w:szCs w:val="28"/>
        </w:rPr>
        <w:t>ых организаций Тульской области.</w:t>
      </w:r>
      <w:r w:rsidR="00345F06">
        <w:rPr>
          <w:rFonts w:ascii="Times New Roman" w:eastAsia="Calibri" w:hAnsi="Times New Roman" w:cs="Times New Roman"/>
          <w:sz w:val="28"/>
          <w:szCs w:val="28"/>
        </w:rPr>
        <w:t xml:space="preserve"> Рекомендуем использовать по аналогии для муниципальных</w:t>
      </w:r>
      <w:r w:rsidR="00345F06" w:rsidRPr="00345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5F06">
        <w:rPr>
          <w:rFonts w:ascii="Times New Roman" w:eastAsia="Calibri" w:hAnsi="Times New Roman" w:cs="Times New Roman"/>
          <w:sz w:val="28"/>
          <w:szCs w:val="28"/>
        </w:rPr>
        <w:t>образовательных организаций.</w:t>
      </w:r>
    </w:p>
    <w:p w:rsidR="008B16C0" w:rsidRPr="00F635B2" w:rsidRDefault="00F37ACC" w:rsidP="00F37ACC">
      <w:pPr>
        <w:ind w:left="284" w:right="425" w:firstLine="113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Просим обратить внимание на то</w:t>
      </w:r>
      <w:r w:rsidR="003861B3">
        <w:rPr>
          <w:rFonts w:ascii="Times New Roman" w:eastAsia="Calibri" w:hAnsi="Times New Roman" w:cs="Times New Roman"/>
          <w:sz w:val="28"/>
          <w:szCs w:val="28"/>
        </w:rPr>
        <w:t>,</w:t>
      </w:r>
      <w:r w:rsidR="003861B3">
        <w:rPr>
          <w:rFonts w:ascii="Times New Roman" w:eastAsia="Calibri" w:hAnsi="Times New Roman" w:cs="Times New Roman"/>
          <w:sz w:val="28"/>
          <w:szCs w:val="28"/>
        </w:rPr>
        <w:t xml:space="preserve"> что в соответствии со ст.28 ФЗ «Об образовании в Российской Федерации» к компетенции образовательной организации относится установление штатного расписания </w:t>
      </w:r>
      <w:r w:rsidR="003861B3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>, в том числе и для казенного учреждения.</w:t>
      </w:r>
    </w:p>
    <w:p w:rsidR="00ED1C9C" w:rsidRPr="00F635B2" w:rsidRDefault="00ED1C9C" w:rsidP="008B16C0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326"/>
        <w:gridCol w:w="3437"/>
      </w:tblGrid>
      <w:tr w:rsidR="00ED1C9C" w:rsidRPr="00F635B2" w:rsidTr="00B424E4">
        <w:trPr>
          <w:trHeight w:val="69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D1C9C" w:rsidRPr="00F635B2" w:rsidRDefault="00ED1C9C" w:rsidP="00B4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3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 </w:t>
            </w:r>
          </w:p>
          <w:p w:rsidR="00ED1C9C" w:rsidRPr="00F635B2" w:rsidRDefault="00ED1C9C" w:rsidP="00B4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3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обкома Профсоюза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ED1C9C" w:rsidRPr="00F635B2" w:rsidRDefault="00ED1C9C" w:rsidP="00B4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17C544" wp14:editId="1DF77302">
                  <wp:extent cx="1724025" cy="6762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ED1C9C" w:rsidRPr="00F635B2" w:rsidRDefault="00ED1C9C" w:rsidP="00B4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1C9C" w:rsidRPr="00F635B2" w:rsidRDefault="00ED1C9C" w:rsidP="00B4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3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Ларичева О.В.</w:t>
            </w:r>
          </w:p>
        </w:tc>
      </w:tr>
    </w:tbl>
    <w:p w:rsidR="00ED1C9C" w:rsidRPr="00F635B2" w:rsidRDefault="00ED1C9C" w:rsidP="00ED1C9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06" w:rsidRDefault="00345F06" w:rsidP="00ED1C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06" w:rsidRPr="00F635B2" w:rsidRDefault="00345F06" w:rsidP="00ED1C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C9C" w:rsidRPr="00F635B2" w:rsidRDefault="00ED1C9C" w:rsidP="00ED1C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Казакова Л.Я.</w:t>
      </w:r>
    </w:p>
    <w:p w:rsidR="00ED1C9C" w:rsidRDefault="00ED1C9C" w:rsidP="00ED1C9C">
      <w:r>
        <w:t>32-56-88</w:t>
      </w:r>
    </w:p>
    <w:p w:rsidR="00ED1C9C" w:rsidRDefault="00ED1C9C" w:rsidP="00ED1C9C">
      <w:bookmarkStart w:id="0" w:name="_GoBack"/>
      <w:bookmarkEnd w:id="0"/>
    </w:p>
    <w:sectPr w:rsidR="00ED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3A1A"/>
    <w:multiLevelType w:val="hybridMultilevel"/>
    <w:tmpl w:val="589E13A4"/>
    <w:lvl w:ilvl="0" w:tplc="63A4EB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7F"/>
    <w:rsid w:val="00067D5E"/>
    <w:rsid w:val="001E402D"/>
    <w:rsid w:val="00345F06"/>
    <w:rsid w:val="003861B3"/>
    <w:rsid w:val="005B6D7F"/>
    <w:rsid w:val="006564F0"/>
    <w:rsid w:val="008B16C0"/>
    <w:rsid w:val="00AE758C"/>
    <w:rsid w:val="00D61045"/>
    <w:rsid w:val="00ED1C9C"/>
    <w:rsid w:val="00F3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aed-un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ulaobk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2015-05-19T11:04:00Z</cp:lastPrinted>
  <dcterms:created xsi:type="dcterms:W3CDTF">2015-01-14T13:29:00Z</dcterms:created>
  <dcterms:modified xsi:type="dcterms:W3CDTF">2015-05-20T10:31:00Z</dcterms:modified>
</cp:coreProperties>
</file>